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B93E53" w:rsidRDefault="00B93E5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3E53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Historia środowiskowa i </w:t>
            </w:r>
            <w:proofErr w:type="spellStart"/>
            <w:r w:rsidRPr="00B93E53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geoarcheologia</w:t>
            </w:r>
            <w:proofErr w:type="spellEnd"/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F5195F" w:rsidRPr="00F5195F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Environmental</w:t>
            </w:r>
            <w:proofErr w:type="spellEnd"/>
            <w:r w:rsidR="00F5195F" w:rsidRPr="00F5195F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F5195F" w:rsidRPr="00F5195F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history</w:t>
            </w:r>
            <w:proofErr w:type="spellEnd"/>
            <w:r w:rsidR="00F5195F" w:rsidRPr="00F5195F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 and </w:t>
            </w:r>
            <w:proofErr w:type="spellStart"/>
            <w:r w:rsidR="00F5195F" w:rsidRPr="00F5195F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geoarcheology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6621B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6621B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6621B7">
              <w:rPr>
                <w:rFonts w:ascii="Verdana" w:hAnsi="Verdana"/>
                <w:sz w:val="20"/>
                <w:szCs w:val="20"/>
              </w:rPr>
              <w:t xml:space="preserve"> Mineralogii i Petrologii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D77361" w:rsidP="006621B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6621B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D77361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D7736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050BDB">
              <w:rPr>
                <w:rFonts w:ascii="Verdana" w:hAnsi="Verdana"/>
                <w:sz w:val="20"/>
                <w:szCs w:val="20"/>
              </w:rPr>
              <w:t>20</w:t>
            </w:r>
            <w:r w:rsidR="003F17D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77361" w:rsidRPr="00C8307B" w:rsidRDefault="00D77361" w:rsidP="001F2C0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(seminarium): 10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C37E59">
              <w:rPr>
                <w:rFonts w:ascii="Verdana" w:hAnsi="Verdana"/>
                <w:sz w:val="20"/>
                <w:szCs w:val="20"/>
              </w:rPr>
              <w:t xml:space="preserve"> dr hab. Piotr Gunia, prof. </w:t>
            </w:r>
            <w:proofErr w:type="spellStart"/>
            <w:r w:rsidR="00C37E59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C37E59">
              <w:rPr>
                <w:rFonts w:ascii="Verdana" w:hAnsi="Verdana"/>
                <w:sz w:val="20"/>
                <w:szCs w:val="20"/>
              </w:rPr>
              <w:t>.</w:t>
            </w:r>
          </w:p>
          <w:p w:rsidR="008E7503" w:rsidRDefault="00C8307B" w:rsidP="00C37E5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C37E59">
              <w:t xml:space="preserve"> </w:t>
            </w:r>
            <w:r w:rsidR="00C37E59" w:rsidRPr="00C37E59">
              <w:rPr>
                <w:rFonts w:ascii="Verdana" w:hAnsi="Verdana"/>
                <w:sz w:val="20"/>
                <w:szCs w:val="20"/>
              </w:rPr>
              <w:t xml:space="preserve">dr hab. Piotr Gunia, prof. </w:t>
            </w:r>
            <w:proofErr w:type="spellStart"/>
            <w:r w:rsidR="00C37E59" w:rsidRPr="00C37E59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C37E59" w:rsidRPr="00C37E59">
              <w:rPr>
                <w:rFonts w:ascii="Verdana" w:hAnsi="Verdana"/>
                <w:sz w:val="20"/>
                <w:szCs w:val="20"/>
              </w:rPr>
              <w:t>.</w:t>
            </w:r>
          </w:p>
          <w:p w:rsidR="00D77361" w:rsidRPr="00864E2D" w:rsidRDefault="00D77361" w:rsidP="00C37E5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dr hab. P</w:t>
            </w:r>
            <w:r w:rsidRPr="00D77361">
              <w:rPr>
                <w:rFonts w:ascii="Verdana" w:hAnsi="Verdana"/>
                <w:sz w:val="20"/>
                <w:szCs w:val="20"/>
              </w:rPr>
              <w:t xml:space="preserve">iotr Gunia, prof. </w:t>
            </w:r>
            <w:proofErr w:type="spellStart"/>
            <w:r w:rsidRPr="00D77361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127295" w:rsidP="00D2202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27295">
              <w:rPr>
                <w:rFonts w:ascii="Verdana" w:hAnsi="Verdana"/>
                <w:sz w:val="20"/>
                <w:szCs w:val="20"/>
              </w:rPr>
              <w:t>Podstawowa wiedza z historii, geologii i zagadnień ochrony środowiska na poziomie szkoły średniej.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226D7F" w:rsidRPr="00864E2D" w:rsidRDefault="00D2202E" w:rsidP="00050BD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2202E">
              <w:rPr>
                <w:rFonts w:ascii="Verdana" w:hAnsi="Verdana"/>
                <w:sz w:val="20"/>
                <w:szCs w:val="20"/>
              </w:rPr>
              <w:t xml:space="preserve">Wykłady mają na celu przyswojenie podstawowych informacji z zakresu szeroko pojętej  historii środowiskowej ze szczególnym naciskiem na geologiczne aspekty oddziaływania człowieka na otaczające środowisko w różnych epokach pradziejów. Istotne jest zapoznanie studentów z zasadami funkcjonowania człowieka w otaczającym środowisku na różnych etapach rozwoju cywilizacji.  Innym celem (praktycznym) zajęć jest pokazanie roli pracy geologa podczas terenowych i laboratoryjnych badań </w:t>
            </w:r>
            <w:r w:rsidRPr="00D2202E">
              <w:rPr>
                <w:rFonts w:ascii="Verdana" w:hAnsi="Verdana"/>
                <w:sz w:val="20"/>
                <w:szCs w:val="20"/>
              </w:rPr>
              <w:lastRenderedPageBreak/>
              <w:t xml:space="preserve">archeologicznych, które mają na celu lepsze poznanie i odtworzenie zmian w środowisku naturalnym w czasach historycznych. 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D33B1A" w:rsidRDefault="00F76711" w:rsidP="0003149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</w:t>
            </w:r>
          </w:p>
          <w:p w:rsidR="00D33B1A" w:rsidRDefault="00C5016D" w:rsidP="0003149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5016D">
              <w:rPr>
                <w:rFonts w:ascii="Verdana" w:hAnsi="Verdana"/>
                <w:sz w:val="20"/>
                <w:szCs w:val="20"/>
              </w:rPr>
              <w:t xml:space="preserve">Historia środowiskowa, archeologia środowiskowa, </w:t>
            </w:r>
            <w:proofErr w:type="spellStart"/>
            <w:r w:rsidRPr="00C5016D">
              <w:rPr>
                <w:rFonts w:ascii="Verdana" w:hAnsi="Verdana"/>
                <w:sz w:val="20"/>
                <w:szCs w:val="20"/>
              </w:rPr>
              <w:t>geoarcheologia</w:t>
            </w:r>
            <w:proofErr w:type="spellEnd"/>
            <w:r w:rsidRPr="00C5016D">
              <w:rPr>
                <w:rFonts w:ascii="Verdana" w:hAnsi="Verdana"/>
                <w:sz w:val="20"/>
                <w:szCs w:val="20"/>
              </w:rPr>
              <w:t xml:space="preserve"> - przegląd pojęć i klasyfikacji. Metody środowiskowych badań archeologiczno-geologicznych. Charakterystyka form i przedmiotów zabytkowych z różnych epok pradziejów (epoka kamienna, brązu, żelaza, okres wpływów rzymskich, średniowiecze) w kontekście zmian w otaczającym środowisku. Metodyka i przykłady zastosowania badań geologiczno-środowiskowych różnych obiektów archeologicznych (zabytki kamienne, ceramika, kamienie jubilerskie i budowlane oraz inne). Rola  i zadania geologów podczas badań </w:t>
            </w:r>
            <w:proofErr w:type="spellStart"/>
            <w:r w:rsidRPr="00C5016D">
              <w:rPr>
                <w:rFonts w:ascii="Verdana" w:hAnsi="Verdana"/>
                <w:sz w:val="20"/>
                <w:szCs w:val="20"/>
              </w:rPr>
              <w:t>paleośrodowisk</w:t>
            </w:r>
            <w:proofErr w:type="spellEnd"/>
            <w:r w:rsidRPr="00C5016D">
              <w:rPr>
                <w:rFonts w:ascii="Verdana" w:hAnsi="Verdana"/>
                <w:sz w:val="20"/>
                <w:szCs w:val="20"/>
              </w:rPr>
              <w:t xml:space="preserve"> archeologicznych. </w:t>
            </w:r>
            <w:r w:rsidR="00F76711" w:rsidRPr="00C5016D">
              <w:rPr>
                <w:rFonts w:ascii="Verdana" w:hAnsi="Verdana"/>
                <w:sz w:val="20"/>
                <w:szCs w:val="20"/>
              </w:rPr>
              <w:t>Sposoby przedstawiania wyników badań geologiczno-środowiskowych.</w:t>
            </w:r>
          </w:p>
          <w:p w:rsidR="00D33B1A" w:rsidRDefault="00F76711" w:rsidP="0003149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</w:t>
            </w:r>
          </w:p>
          <w:p w:rsidR="008E7503" w:rsidRPr="00C5016D" w:rsidRDefault="00F76711" w:rsidP="0003149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5374F">
              <w:rPr>
                <w:rFonts w:ascii="Verdana" w:hAnsi="Verdana"/>
                <w:sz w:val="20"/>
                <w:szCs w:val="20"/>
              </w:rPr>
              <w:t>Zasadnicza część zajęć polega na wygłaszaniu referatów i dyskusji prezentowanego zagadnienia</w:t>
            </w:r>
            <w:r>
              <w:rPr>
                <w:rFonts w:ascii="Verdana" w:hAnsi="Verdana"/>
                <w:sz w:val="20"/>
                <w:szCs w:val="20"/>
              </w:rPr>
              <w:t xml:space="preserve"> dotyczącego historii środowiskowej 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geoarcheologii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0BDB" w:rsidRDefault="00050BDB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0BDB" w:rsidRDefault="00050BDB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82AB0" w:rsidRPr="00D82AB0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W_1</w:t>
            </w:r>
            <w:r w:rsidRPr="00D82AB0">
              <w:rPr>
                <w:rFonts w:ascii="Verdana" w:hAnsi="Verdana"/>
                <w:sz w:val="20"/>
                <w:szCs w:val="20"/>
              </w:rPr>
              <w:t xml:space="preserve"> Zapoznaje się z możliwościami zastosowania badań geologicznych do historycznych analiz środowiskowych. </w:t>
            </w:r>
          </w:p>
          <w:p w:rsidR="00D82AB0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82AB0" w:rsidRPr="00D82AB0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AB0">
              <w:rPr>
                <w:rFonts w:ascii="Verdana" w:hAnsi="Verdana"/>
                <w:sz w:val="20"/>
                <w:szCs w:val="20"/>
              </w:rPr>
              <w:t xml:space="preserve">W_2 Rozróżnia produkty (artefakty) archeologiczne, od skał i minerałów w stanie naturalnym i produktów sztucznych. </w:t>
            </w:r>
          </w:p>
          <w:p w:rsidR="00D82AB0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82AB0" w:rsidRPr="00D82AB0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W_3</w:t>
            </w:r>
            <w:r w:rsidRPr="00D82AB0">
              <w:rPr>
                <w:rFonts w:ascii="Verdana" w:hAnsi="Verdana"/>
                <w:sz w:val="20"/>
                <w:szCs w:val="20"/>
              </w:rPr>
              <w:t xml:space="preserve"> Zna opisy cech i form morfologii terenu powstałych dzięki oddziaływaniu człowieka na otaczające  środowisko w czasach historycznych.</w:t>
            </w:r>
          </w:p>
          <w:p w:rsidR="00D82AB0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82AB0" w:rsidRPr="00D82AB0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AB0">
              <w:rPr>
                <w:rFonts w:ascii="Verdana" w:hAnsi="Verdana"/>
                <w:sz w:val="20"/>
                <w:szCs w:val="20"/>
              </w:rPr>
              <w:t>W_4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82AB0">
              <w:rPr>
                <w:rFonts w:ascii="Verdana" w:hAnsi="Verdana"/>
                <w:sz w:val="20"/>
                <w:szCs w:val="20"/>
              </w:rPr>
              <w:t>Zna klasyfikacje specjalistycznych badań środowiskowych przeprowadzonych na stanowiskach archeologicznych.</w:t>
            </w:r>
          </w:p>
          <w:p w:rsidR="00D82AB0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82AB0" w:rsidRPr="00D82AB0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AB0">
              <w:rPr>
                <w:rFonts w:ascii="Verdana" w:hAnsi="Verdana"/>
                <w:sz w:val="20"/>
                <w:szCs w:val="20"/>
              </w:rPr>
              <w:t>W_5 Potrafi krytycznie ocenić informacje  o charakterze środowiskowym dostarczane z badań zabytków prowadzonych różnymi metodami. Ma świadomość poszerzania swojej wiedzy w zakresie znajomości procesów historycznych i geologicznych.</w:t>
            </w:r>
          </w:p>
          <w:p w:rsidR="00D82AB0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W_6</w:t>
            </w:r>
            <w:r w:rsidRPr="00D82AB0">
              <w:rPr>
                <w:rFonts w:ascii="Verdana" w:hAnsi="Verdana"/>
                <w:sz w:val="20"/>
                <w:szCs w:val="20"/>
              </w:rPr>
              <w:t xml:space="preserve"> Wykazuje odpowiedzialność za stan zachowania badanych obiektów zabytkowych.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np.: K_W01</w:t>
            </w:r>
            <w:r w:rsidRPr="00864E2D">
              <w:rPr>
                <w:rFonts w:ascii="Verdana" w:hAnsi="Verdana"/>
                <w:i/>
                <w:sz w:val="16"/>
                <w:szCs w:val="16"/>
              </w:rPr>
              <w:t>*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A2DA8">
              <w:rPr>
                <w:rFonts w:ascii="Verdana" w:hAnsi="Verdana"/>
                <w:sz w:val="20"/>
                <w:szCs w:val="20"/>
              </w:rPr>
              <w:t>K1_W07</w:t>
            </w:r>
          </w:p>
          <w:p w:rsid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0BDB" w:rsidRDefault="00050BDB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A2DA8">
              <w:rPr>
                <w:rFonts w:ascii="Verdana" w:hAnsi="Verdana"/>
                <w:sz w:val="20"/>
                <w:szCs w:val="20"/>
              </w:rPr>
              <w:t>K1_W03, K1_W04, K1_W07</w:t>
            </w:r>
          </w:p>
          <w:p w:rsidR="000A2DA8" w:rsidRP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A2DA8">
              <w:rPr>
                <w:rFonts w:ascii="Verdana" w:hAnsi="Verdana"/>
                <w:sz w:val="20"/>
                <w:szCs w:val="20"/>
              </w:rPr>
              <w:t>K1_W03, K1_W04, K1_W07</w:t>
            </w:r>
          </w:p>
          <w:p w:rsidR="000A2DA8" w:rsidRP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A2DA8">
              <w:rPr>
                <w:rFonts w:ascii="Verdana" w:hAnsi="Verdana"/>
                <w:sz w:val="20"/>
                <w:szCs w:val="20"/>
              </w:rPr>
              <w:t>K1_W03, K1_W04, K1_W07</w:t>
            </w:r>
          </w:p>
          <w:p w:rsidR="000A2DA8" w:rsidRP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A2DA8">
              <w:rPr>
                <w:rFonts w:ascii="Verdana" w:hAnsi="Verdana"/>
                <w:sz w:val="20"/>
                <w:szCs w:val="20"/>
              </w:rPr>
              <w:t>K1_K05, K1_K06</w:t>
            </w:r>
          </w:p>
          <w:p w:rsidR="000A2DA8" w:rsidRP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A2DA8">
              <w:rPr>
                <w:rFonts w:ascii="Verdana" w:hAnsi="Verdana"/>
                <w:sz w:val="20"/>
                <w:szCs w:val="20"/>
              </w:rPr>
              <w:t>K1_K04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385B9F" w:rsidRDefault="00C8307B" w:rsidP="00385B9F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385B9F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385B9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5B9F">
              <w:rPr>
                <w:rFonts w:ascii="Verdana" w:hAnsi="Verdana"/>
                <w:sz w:val="20"/>
                <w:szCs w:val="20"/>
                <w:lang w:val="en-US"/>
              </w:rPr>
              <w:t>obowiązkowa</w:t>
            </w:r>
            <w:proofErr w:type="spellEnd"/>
            <w:r w:rsidRPr="00385B9F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385B9F" w:rsidRPr="00385B9F" w:rsidRDefault="00385B9F" w:rsidP="00385B9F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385B9F">
              <w:rPr>
                <w:lang w:val="en-US"/>
              </w:rPr>
              <w:t xml:space="preserve"> </w:t>
            </w:r>
            <w:r w:rsidRPr="00385B9F">
              <w:rPr>
                <w:rFonts w:ascii="Verdana" w:hAnsi="Verdana"/>
                <w:sz w:val="20"/>
                <w:szCs w:val="20"/>
                <w:lang w:val="en-US"/>
              </w:rPr>
              <w:t xml:space="preserve">1.Reitz E.J., </w:t>
            </w:r>
            <w:proofErr w:type="spellStart"/>
            <w:r w:rsidRPr="00385B9F">
              <w:rPr>
                <w:rFonts w:ascii="Verdana" w:hAnsi="Verdana"/>
                <w:sz w:val="20"/>
                <w:szCs w:val="20"/>
                <w:lang w:val="en-US"/>
              </w:rPr>
              <w:t>Scarry</w:t>
            </w:r>
            <w:proofErr w:type="spellEnd"/>
            <w:r w:rsidRPr="00385B9F">
              <w:rPr>
                <w:rFonts w:ascii="Verdana" w:hAnsi="Verdana"/>
                <w:sz w:val="20"/>
                <w:szCs w:val="20"/>
                <w:lang w:val="en-US"/>
              </w:rPr>
              <w:t xml:space="preserve"> C.M., Scudder S.J., Case Studies in Environmental Archaeology Springer Science Business Media, New York</w:t>
            </w:r>
          </w:p>
          <w:p w:rsidR="00385B9F" w:rsidRPr="00385B9F" w:rsidRDefault="00385B9F" w:rsidP="00385B9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5B9F">
              <w:rPr>
                <w:rFonts w:ascii="Verdana" w:hAnsi="Verdana"/>
                <w:sz w:val="20"/>
                <w:szCs w:val="20"/>
              </w:rPr>
              <w:t xml:space="preserve">2. Człowiek i środowisko przyrodnicze we wczesnym średniowieczu w świetle badań </w:t>
            </w:r>
            <w:r w:rsidRPr="00385B9F">
              <w:rPr>
                <w:rFonts w:ascii="Verdana" w:hAnsi="Verdana"/>
                <w:sz w:val="20"/>
                <w:szCs w:val="20"/>
              </w:rPr>
              <w:lastRenderedPageBreak/>
              <w:t>interdyscyplinarnych, [red.] W. Chudziak, Toruń 2008.</w:t>
            </w:r>
          </w:p>
          <w:p w:rsidR="00385B9F" w:rsidRPr="00385B9F" w:rsidRDefault="00385B9F" w:rsidP="00385B9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5B9F">
              <w:rPr>
                <w:rFonts w:ascii="Verdana" w:hAnsi="Verdana"/>
                <w:sz w:val="20"/>
                <w:szCs w:val="20"/>
              </w:rPr>
              <w:t xml:space="preserve">3. Domańska L., </w:t>
            </w:r>
            <w:proofErr w:type="spellStart"/>
            <w:r w:rsidRPr="00385B9F">
              <w:rPr>
                <w:rFonts w:ascii="Verdana" w:hAnsi="Verdana"/>
                <w:sz w:val="20"/>
                <w:szCs w:val="20"/>
              </w:rPr>
              <w:t>Kittel</w:t>
            </w:r>
            <w:proofErr w:type="spellEnd"/>
            <w:r w:rsidRPr="00385B9F">
              <w:rPr>
                <w:rFonts w:ascii="Verdana" w:hAnsi="Verdana"/>
                <w:sz w:val="20"/>
                <w:szCs w:val="20"/>
              </w:rPr>
              <w:t xml:space="preserve"> P., </w:t>
            </w:r>
            <w:proofErr w:type="spellStart"/>
            <w:r w:rsidRPr="00385B9F">
              <w:rPr>
                <w:rFonts w:ascii="Verdana" w:hAnsi="Verdana"/>
                <w:sz w:val="20"/>
                <w:szCs w:val="20"/>
              </w:rPr>
              <w:t>Forysiak</w:t>
            </w:r>
            <w:proofErr w:type="spellEnd"/>
            <w:r w:rsidRPr="00385B9F">
              <w:rPr>
                <w:rFonts w:ascii="Verdana" w:hAnsi="Verdana"/>
                <w:sz w:val="20"/>
                <w:szCs w:val="20"/>
              </w:rPr>
              <w:t xml:space="preserve"> J., (red.) 2009 Środowiskowe uwarunkowania lokalizacji osadnictwa, Środowisko - Człowiek - Cywilizacja, t. 2, Seria wydawnicza Stowarzyszenia Archeologii Środowiskowej, Poznań.</w:t>
            </w:r>
          </w:p>
          <w:p w:rsidR="00385B9F" w:rsidRPr="00385B9F" w:rsidRDefault="00385B9F" w:rsidP="00385B9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5B9F">
              <w:rPr>
                <w:rFonts w:ascii="Verdana" w:hAnsi="Verdana"/>
                <w:sz w:val="20"/>
                <w:szCs w:val="20"/>
                <w:lang w:val="en-US"/>
              </w:rPr>
              <w:t xml:space="preserve">4. Environmental Archaeology. A guide to the theory and practice of </w:t>
            </w:r>
            <w:proofErr w:type="spellStart"/>
            <w:r w:rsidRPr="00385B9F">
              <w:rPr>
                <w:rFonts w:ascii="Verdana" w:hAnsi="Verdana"/>
                <w:sz w:val="20"/>
                <w:szCs w:val="20"/>
                <w:lang w:val="en-US"/>
              </w:rPr>
              <w:t>methods,from</w:t>
            </w:r>
            <w:proofErr w:type="spellEnd"/>
            <w:r w:rsidRPr="00385B9F">
              <w:rPr>
                <w:rFonts w:ascii="Verdana" w:hAnsi="Verdana"/>
                <w:sz w:val="20"/>
                <w:szCs w:val="20"/>
                <w:lang w:val="en-US"/>
              </w:rPr>
              <w:t xml:space="preserve"> sampling and recovery to post-excavation. </w:t>
            </w:r>
            <w:r w:rsidRPr="00385B9F">
              <w:rPr>
                <w:rFonts w:ascii="Verdana" w:hAnsi="Verdana"/>
                <w:sz w:val="20"/>
                <w:szCs w:val="20"/>
              </w:rPr>
              <w:t xml:space="preserve">2002 Centre for </w:t>
            </w:r>
            <w:proofErr w:type="spellStart"/>
            <w:r w:rsidRPr="00385B9F">
              <w:rPr>
                <w:rFonts w:ascii="Verdana" w:hAnsi="Verdana"/>
                <w:sz w:val="20"/>
                <w:szCs w:val="20"/>
              </w:rPr>
              <w:t>Archaeology</w:t>
            </w:r>
            <w:proofErr w:type="spellEnd"/>
            <w:r w:rsidRPr="00385B9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85B9F">
              <w:rPr>
                <w:rFonts w:ascii="Verdana" w:hAnsi="Verdana"/>
                <w:sz w:val="20"/>
                <w:szCs w:val="20"/>
              </w:rPr>
              <w:t>Guidelines</w:t>
            </w:r>
            <w:proofErr w:type="spellEnd"/>
            <w:r w:rsidRPr="00385B9F">
              <w:rPr>
                <w:rFonts w:ascii="Verdana" w:hAnsi="Verdana"/>
                <w:sz w:val="20"/>
                <w:szCs w:val="20"/>
              </w:rPr>
              <w:t xml:space="preserve">, 01.2002. </w:t>
            </w:r>
            <w:proofErr w:type="spellStart"/>
            <w:r w:rsidRPr="00385B9F">
              <w:rPr>
                <w:rFonts w:ascii="Verdana" w:hAnsi="Verdana"/>
                <w:sz w:val="20"/>
                <w:szCs w:val="20"/>
              </w:rPr>
              <w:t>English</w:t>
            </w:r>
            <w:proofErr w:type="spellEnd"/>
            <w:r w:rsidRPr="00385B9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85B9F">
              <w:rPr>
                <w:rFonts w:ascii="Verdana" w:hAnsi="Verdana"/>
                <w:sz w:val="20"/>
                <w:szCs w:val="20"/>
              </w:rPr>
              <w:t>Heritage</w:t>
            </w:r>
            <w:proofErr w:type="spellEnd"/>
          </w:p>
          <w:p w:rsidR="00385B9F" w:rsidRPr="00385B9F" w:rsidRDefault="00385B9F" w:rsidP="00385B9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5B9F">
              <w:rPr>
                <w:rFonts w:ascii="Verdana" w:hAnsi="Verdana"/>
                <w:sz w:val="20"/>
                <w:szCs w:val="20"/>
              </w:rPr>
              <w:t xml:space="preserve">5. </w:t>
            </w:r>
            <w:proofErr w:type="spellStart"/>
            <w:r w:rsidRPr="00385B9F">
              <w:rPr>
                <w:rFonts w:ascii="Verdana" w:hAnsi="Verdana"/>
                <w:sz w:val="20"/>
                <w:szCs w:val="20"/>
              </w:rPr>
              <w:t>Prinke</w:t>
            </w:r>
            <w:proofErr w:type="spellEnd"/>
            <w:r w:rsidRPr="00385B9F">
              <w:rPr>
                <w:rFonts w:ascii="Verdana" w:hAnsi="Verdana"/>
                <w:sz w:val="20"/>
                <w:szCs w:val="20"/>
              </w:rPr>
              <w:t xml:space="preserve"> A Skoczylas J. 1985 Badania nad prehistorycznymi obiektami kamiennymi jako przykład współpracy geologii z archeologią. Prace Geologiczne Uniwersytetu </w:t>
            </w:r>
            <w:proofErr w:type="spellStart"/>
            <w:r w:rsidRPr="00385B9F">
              <w:rPr>
                <w:rFonts w:ascii="Verdana" w:hAnsi="Verdana"/>
                <w:sz w:val="20"/>
                <w:szCs w:val="20"/>
              </w:rPr>
              <w:t>Ślaskiego</w:t>
            </w:r>
            <w:proofErr w:type="spellEnd"/>
            <w:r w:rsidRPr="00385B9F">
              <w:rPr>
                <w:rFonts w:ascii="Verdana" w:hAnsi="Verdana"/>
                <w:sz w:val="20"/>
                <w:szCs w:val="20"/>
              </w:rPr>
              <w:t xml:space="preserve"> nr 713 23 </w:t>
            </w:r>
          </w:p>
          <w:p w:rsidR="00C8307B" w:rsidRDefault="00385B9F" w:rsidP="00385B9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5B9F">
              <w:rPr>
                <w:rFonts w:ascii="Verdana" w:hAnsi="Verdana"/>
                <w:sz w:val="20"/>
                <w:szCs w:val="20"/>
              </w:rPr>
              <w:t xml:space="preserve">6. </w:t>
            </w:r>
            <w:proofErr w:type="spellStart"/>
            <w:r w:rsidRPr="00385B9F">
              <w:rPr>
                <w:rFonts w:ascii="Verdana" w:hAnsi="Verdana"/>
                <w:sz w:val="20"/>
                <w:szCs w:val="20"/>
              </w:rPr>
              <w:t>Hovorka</w:t>
            </w:r>
            <w:proofErr w:type="spellEnd"/>
            <w:r w:rsidRPr="00385B9F">
              <w:rPr>
                <w:rFonts w:ascii="Verdana" w:hAnsi="Verdana"/>
                <w:sz w:val="20"/>
                <w:szCs w:val="20"/>
              </w:rPr>
              <w:t xml:space="preserve"> D. </w:t>
            </w:r>
            <w:proofErr w:type="spellStart"/>
            <w:r w:rsidRPr="00385B9F">
              <w:rPr>
                <w:rFonts w:ascii="Verdana" w:hAnsi="Verdana"/>
                <w:sz w:val="20"/>
                <w:szCs w:val="20"/>
              </w:rPr>
              <w:t>Illiasowa</w:t>
            </w:r>
            <w:proofErr w:type="spellEnd"/>
            <w:r w:rsidRPr="00385B9F">
              <w:rPr>
                <w:rFonts w:ascii="Verdana" w:hAnsi="Verdana"/>
                <w:sz w:val="20"/>
                <w:szCs w:val="20"/>
              </w:rPr>
              <w:t xml:space="preserve"> L. 2002; </w:t>
            </w:r>
            <w:proofErr w:type="spellStart"/>
            <w:r w:rsidRPr="00385B9F">
              <w:rPr>
                <w:rFonts w:ascii="Verdana" w:hAnsi="Verdana"/>
                <w:sz w:val="20"/>
                <w:szCs w:val="20"/>
              </w:rPr>
              <w:t>Anorganicke</w:t>
            </w:r>
            <w:proofErr w:type="spellEnd"/>
            <w:r w:rsidRPr="00385B9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85B9F">
              <w:rPr>
                <w:rFonts w:ascii="Verdana" w:hAnsi="Verdana"/>
                <w:sz w:val="20"/>
                <w:szCs w:val="20"/>
              </w:rPr>
              <w:t>suroviny</w:t>
            </w:r>
            <w:proofErr w:type="spellEnd"/>
            <w:r w:rsidRPr="00385B9F">
              <w:rPr>
                <w:rFonts w:ascii="Verdana" w:hAnsi="Verdana"/>
                <w:sz w:val="20"/>
                <w:szCs w:val="20"/>
              </w:rPr>
              <w:t xml:space="preserve"> doby </w:t>
            </w:r>
            <w:proofErr w:type="spellStart"/>
            <w:r w:rsidRPr="00385B9F">
              <w:rPr>
                <w:rFonts w:ascii="Verdana" w:hAnsi="Verdana"/>
                <w:sz w:val="20"/>
                <w:szCs w:val="20"/>
              </w:rPr>
              <w:t>kamennej</w:t>
            </w:r>
            <w:proofErr w:type="spellEnd"/>
            <w:r w:rsidRPr="00385B9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85B9F">
              <w:rPr>
                <w:rFonts w:ascii="Verdana" w:hAnsi="Verdana"/>
                <w:sz w:val="20"/>
                <w:szCs w:val="20"/>
              </w:rPr>
              <w:t>Wyd</w:t>
            </w:r>
            <w:proofErr w:type="spellEnd"/>
            <w:r w:rsidRPr="00385B9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85B9F">
              <w:rPr>
                <w:rFonts w:ascii="Verdana" w:hAnsi="Verdana"/>
                <w:sz w:val="20"/>
                <w:szCs w:val="20"/>
              </w:rPr>
              <w:t>Uni.w</w:t>
            </w:r>
            <w:proofErr w:type="spellEnd"/>
            <w:r w:rsidRPr="00385B9F">
              <w:rPr>
                <w:rFonts w:ascii="Verdana" w:hAnsi="Verdana"/>
                <w:sz w:val="20"/>
                <w:szCs w:val="20"/>
              </w:rPr>
              <w:t>. w Nitrze s. 3-189</w:t>
            </w:r>
          </w:p>
          <w:p w:rsidR="008B5503" w:rsidRDefault="00C8307B" w:rsidP="008B5503">
            <w:pPr>
              <w:spacing w:after="120" w:line="240" w:lineRule="auto"/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  <w:r w:rsidR="008B5503">
              <w:t xml:space="preserve"> </w:t>
            </w:r>
          </w:p>
          <w:p w:rsidR="008B5503" w:rsidRPr="008B5503" w:rsidRDefault="008B5503" w:rsidP="008B550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B5503">
              <w:rPr>
                <w:rFonts w:ascii="Verdana" w:hAnsi="Verdana"/>
                <w:sz w:val="20"/>
                <w:szCs w:val="20"/>
              </w:rPr>
              <w:t>1.Makohonienko M., Makowiecki D., Kurnatowska Z., (red.). 2007 Studia interdyscyplinarne nad środowiskiem i kulturą w Polsce, Środowisko - Człowiek - Cywilizacja, t. 1, Seria wydawnicza Stowarzyszenia Archeologii Środowiskowej, Poznań.</w:t>
            </w:r>
          </w:p>
          <w:p w:rsidR="008B5503" w:rsidRPr="008B5503" w:rsidRDefault="008B5503" w:rsidP="008B550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B5503">
              <w:rPr>
                <w:rFonts w:ascii="Verdana" w:hAnsi="Verdana"/>
                <w:sz w:val="20"/>
                <w:szCs w:val="20"/>
              </w:rPr>
              <w:t>2.Skoczylas, J., 2012 – Kamień w początkach Państwa Polskiego. Świat Kamienia, 2 (75): 42-46.</w:t>
            </w:r>
          </w:p>
          <w:p w:rsidR="008E7503" w:rsidRPr="00864E2D" w:rsidRDefault="008B5503" w:rsidP="008B550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B5503">
              <w:rPr>
                <w:rFonts w:ascii="Verdana" w:hAnsi="Verdana"/>
                <w:sz w:val="20"/>
                <w:szCs w:val="20"/>
              </w:rPr>
              <w:t>3. Skoczylas, J., 2013 – Park w starym kamieniołomie. Świat Kamienia, 4 (83): 62-63.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38697C" w:rsidRDefault="000F595E" w:rsidP="000F595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816722">
              <w:rPr>
                <w:rFonts w:ascii="Verdana" w:hAnsi="Verdana"/>
                <w:sz w:val="20"/>
                <w:szCs w:val="20"/>
              </w:rPr>
              <w:t>przygotowanie wystąpienia ustnego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0A2DA8">
              <w:rPr>
                <w:rFonts w:ascii="Verdana" w:hAnsi="Verdana"/>
                <w:sz w:val="20"/>
                <w:szCs w:val="20"/>
              </w:rPr>
              <w:t>K1_W07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0A2DA8">
              <w:rPr>
                <w:rFonts w:ascii="Verdana" w:hAnsi="Verdana"/>
                <w:sz w:val="20"/>
                <w:szCs w:val="20"/>
              </w:rPr>
              <w:t>K1_W03, K1_W04, K1_W07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0A2DA8">
              <w:rPr>
                <w:rFonts w:ascii="Verdana" w:hAnsi="Verdana"/>
                <w:sz w:val="20"/>
                <w:szCs w:val="20"/>
              </w:rPr>
              <w:t>K1_K05, K1_K06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0A2DA8">
              <w:rPr>
                <w:rFonts w:ascii="Verdana" w:hAnsi="Verdana"/>
                <w:sz w:val="20"/>
                <w:szCs w:val="20"/>
              </w:rPr>
              <w:t>K1_K04</w:t>
            </w:r>
          </w:p>
          <w:p w:rsidR="008E7503" w:rsidRPr="00D02A9A" w:rsidRDefault="0038697C" w:rsidP="003134D5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F595E">
              <w:rPr>
                <w:rFonts w:ascii="Verdana" w:hAnsi="Verdana"/>
                <w:sz w:val="20"/>
                <w:szCs w:val="20"/>
              </w:rPr>
              <w:t xml:space="preserve">przygotowanie raportu </w:t>
            </w:r>
            <w:r w:rsidR="000F595E" w:rsidRPr="00816722">
              <w:rPr>
                <w:rFonts w:ascii="Verdana" w:hAnsi="Verdana"/>
                <w:sz w:val="20"/>
                <w:szCs w:val="20"/>
              </w:rPr>
              <w:t>indywidualnego</w:t>
            </w:r>
            <w:r w:rsidR="000F595E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0F595E" w:rsidRPr="000A2DA8">
              <w:rPr>
                <w:rFonts w:ascii="Verdana" w:hAnsi="Verdana"/>
                <w:sz w:val="20"/>
                <w:szCs w:val="20"/>
              </w:rPr>
              <w:t>K1_W07</w:t>
            </w:r>
            <w:r w:rsidR="000F595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0F595E" w:rsidRPr="000A2DA8">
              <w:rPr>
                <w:rFonts w:ascii="Verdana" w:hAnsi="Verdana"/>
                <w:sz w:val="20"/>
                <w:szCs w:val="20"/>
              </w:rPr>
              <w:t>K1_W03, K1_W04, K1_W07</w:t>
            </w:r>
            <w:r w:rsidR="008E7503" w:rsidRPr="0081672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06FB" w:rsidRDefault="008E7503" w:rsidP="009C06F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</w:t>
            </w:r>
            <w:r w:rsidR="0038697C">
              <w:rPr>
                <w:rFonts w:ascii="Verdana" w:hAnsi="Verdana"/>
                <w:sz w:val="20"/>
                <w:szCs w:val="20"/>
              </w:rPr>
              <w:t xml:space="preserve">enia poszczególnych komponentów </w:t>
            </w:r>
            <w:r w:rsidRPr="000940D4">
              <w:rPr>
                <w:rFonts w:ascii="Verdana" w:hAnsi="Verdana"/>
                <w:sz w:val="20"/>
                <w:szCs w:val="20"/>
              </w:rPr>
              <w:t>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AE6C9E" w:rsidRDefault="008A3099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</w:t>
            </w:r>
            <w:r w:rsidR="00AE6C9E">
              <w:rPr>
                <w:rFonts w:ascii="Verdana" w:eastAsia="Times New Roman" w:hAnsi="Verdana"/>
                <w:sz w:val="20"/>
                <w:szCs w:val="20"/>
                <w:lang w:eastAsia="pl-PL"/>
              </w:rPr>
              <w:t>ykłady: ciągłe sprawdzanie obecności w celu oceny aktywności</w:t>
            </w:r>
            <w:r w:rsidR="00734754" w:rsidRPr="0073475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5B4AD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studenta </w:t>
            </w:r>
            <w:r w:rsidR="00734754" w:rsidRPr="00734754">
              <w:rPr>
                <w:rFonts w:ascii="Verdana" w:eastAsia="Times New Roman" w:hAnsi="Verdana"/>
                <w:sz w:val="20"/>
                <w:szCs w:val="20"/>
                <w:lang w:eastAsia="pl-PL"/>
              </w:rPr>
              <w:t>na zajęciach</w:t>
            </w:r>
            <w:r w:rsidR="00E209D4"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  <w:r w:rsidR="00734754" w:rsidRPr="0073475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:rsidR="00D41EC2" w:rsidRDefault="008A3099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ć</w:t>
            </w:r>
            <w:r w:rsidR="00AE6C9E">
              <w:rPr>
                <w:rFonts w:ascii="Verdana" w:eastAsia="Times New Roman" w:hAnsi="Verdana"/>
                <w:sz w:val="20"/>
                <w:szCs w:val="20"/>
                <w:lang w:eastAsia="pl-PL"/>
              </w:rPr>
              <w:t>wiczenia:</w:t>
            </w:r>
            <w:r w:rsidR="00734754" w:rsidRPr="0073475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:rsidR="00AE6C9E" w:rsidRDefault="00D41EC2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51514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ocena </w:t>
            </w:r>
            <w:r w:rsidR="00AE6C9E">
              <w:rPr>
                <w:rFonts w:ascii="Verdana" w:eastAsia="Times New Roman" w:hAnsi="Verdana"/>
                <w:sz w:val="20"/>
                <w:szCs w:val="20"/>
                <w:lang w:eastAsia="pl-PL"/>
              </w:rPr>
              <w:t>prezentacji ustnej pracy zaliczeniowej</w:t>
            </w:r>
            <w:r w:rsidR="00BD4885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(</w:t>
            </w:r>
            <w:r w:rsidR="0051514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co najmniej </w:t>
            </w:r>
            <w:r w:rsidR="00BD4885">
              <w:rPr>
                <w:rFonts w:ascii="Verdana" w:eastAsia="Times New Roman" w:hAnsi="Verdana"/>
                <w:sz w:val="20"/>
                <w:szCs w:val="20"/>
                <w:lang w:eastAsia="pl-PL"/>
              </w:rPr>
              <w:t>15 min)</w:t>
            </w:r>
            <w:r>
              <w:t xml:space="preserve"> </w:t>
            </w:r>
            <w:r w:rsidRPr="00D41EC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 wybrany temat z: historii środowiskowej, archeologii środowiskowej lub </w:t>
            </w:r>
            <w:proofErr w:type="spellStart"/>
            <w:r w:rsidRPr="00D41EC2">
              <w:rPr>
                <w:rFonts w:ascii="Verdana" w:eastAsia="Times New Roman" w:hAnsi="Verdana"/>
                <w:sz w:val="20"/>
                <w:szCs w:val="20"/>
                <w:lang w:eastAsia="pl-PL"/>
              </w:rPr>
              <w:t>geoarcheologii</w:t>
            </w:r>
            <w:proofErr w:type="spellEnd"/>
            <w:r w:rsidRPr="00D41EC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.  </w:t>
            </w:r>
            <w:r w:rsidR="00AE6C9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:rsidR="008E7503" w:rsidRDefault="00AE6C9E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734754" w:rsidRPr="0073475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D41EC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51514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ocena </w:t>
            </w:r>
            <w:r w:rsidR="00D41EC2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przygotowan</w:t>
            </w:r>
            <w:r w:rsidR="00515143">
              <w:rPr>
                <w:rFonts w:ascii="Verdana" w:eastAsia="Times New Roman" w:hAnsi="Verdana"/>
                <w:sz w:val="20"/>
                <w:szCs w:val="20"/>
                <w:lang w:eastAsia="pl-PL"/>
              </w:rPr>
              <w:t>ej</w:t>
            </w:r>
            <w:r w:rsidR="00D41EC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73475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pisemnej </w:t>
            </w:r>
            <w:r w:rsidR="00734754" w:rsidRPr="0073475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pracy zaliczeniowej </w:t>
            </w:r>
            <w:r w:rsidR="00515143">
              <w:rPr>
                <w:rFonts w:ascii="Verdana" w:eastAsia="Times New Roman" w:hAnsi="Verdana"/>
                <w:sz w:val="20"/>
                <w:szCs w:val="20"/>
                <w:lang w:eastAsia="pl-PL"/>
              </w:rPr>
              <w:t>(</w:t>
            </w:r>
            <w:r w:rsidR="00734754" w:rsidRPr="00734754">
              <w:rPr>
                <w:rFonts w:ascii="Verdana" w:eastAsia="Times New Roman" w:hAnsi="Verdana"/>
                <w:sz w:val="20"/>
                <w:szCs w:val="20"/>
                <w:lang w:eastAsia="pl-PL"/>
              </w:rPr>
              <w:t>o objętości</w:t>
            </w:r>
            <w:r w:rsidR="00D41EC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co najmniej</w:t>
            </w:r>
            <w:r w:rsidR="00734754" w:rsidRPr="0073475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10 stron</w:t>
            </w:r>
            <w:r w:rsidR="00515143">
              <w:rPr>
                <w:rFonts w:ascii="Verdana" w:eastAsia="Times New Roman" w:hAnsi="Verdana"/>
                <w:sz w:val="20"/>
                <w:szCs w:val="20"/>
                <w:lang w:eastAsia="pl-PL"/>
              </w:rPr>
              <w:t>)</w:t>
            </w:r>
            <w:r w:rsidR="00D41EC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przesłan</w:t>
            </w:r>
            <w:r w:rsidR="00515143">
              <w:rPr>
                <w:rFonts w:ascii="Verdana" w:eastAsia="Times New Roman" w:hAnsi="Verdana"/>
                <w:sz w:val="20"/>
                <w:szCs w:val="20"/>
                <w:lang w:eastAsia="pl-PL"/>
              </w:rPr>
              <w:t>ej</w:t>
            </w:r>
            <w:r w:rsidR="00D41EC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formie elektronicznej (*.pdf),</w:t>
            </w:r>
            <w:r w:rsidR="00D41EC2">
              <w:t xml:space="preserve"> </w:t>
            </w:r>
            <w:r w:rsidR="00D41EC2" w:rsidRPr="00D41EC2">
              <w:rPr>
                <w:rFonts w:ascii="Verdana" w:eastAsia="Times New Roman" w:hAnsi="Verdana"/>
                <w:sz w:val="20"/>
                <w:szCs w:val="20"/>
                <w:lang w:eastAsia="pl-PL"/>
              </w:rPr>
              <w:t>w wyznaczonym terminie</w:t>
            </w:r>
            <w:r w:rsidR="00D41EC2">
              <w:rPr>
                <w:rFonts w:ascii="Verdana" w:eastAsia="Times New Roman" w:hAnsi="Verdana"/>
                <w:sz w:val="20"/>
                <w:szCs w:val="20"/>
                <w:lang w:eastAsia="pl-PL"/>
              </w:rPr>
              <w:t>, na adres mailowy prowadzącego ćwiczenia.</w:t>
            </w:r>
          </w:p>
          <w:p w:rsidR="00C933B8" w:rsidRPr="00C933B8" w:rsidRDefault="00C933B8" w:rsidP="00C933B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33B8">
              <w:rPr>
                <w:rFonts w:ascii="Verdana" w:hAnsi="Verdana"/>
                <w:sz w:val="20"/>
                <w:szCs w:val="20"/>
              </w:rPr>
              <w:t>Przy ocenie</w:t>
            </w:r>
            <w:r>
              <w:rPr>
                <w:rFonts w:ascii="Verdana" w:hAnsi="Verdana"/>
                <w:sz w:val="20"/>
                <w:szCs w:val="20"/>
              </w:rPr>
              <w:t xml:space="preserve"> prezentacji </w:t>
            </w:r>
            <w:r w:rsidRPr="00C933B8">
              <w:rPr>
                <w:rFonts w:ascii="Verdana" w:hAnsi="Verdana"/>
                <w:sz w:val="20"/>
                <w:szCs w:val="20"/>
              </w:rPr>
              <w:t>uwzględnia się:</w:t>
            </w:r>
          </w:p>
          <w:p w:rsidR="00C933B8" w:rsidRPr="00C933B8" w:rsidRDefault="00C933B8" w:rsidP="00C933B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33B8">
              <w:rPr>
                <w:rFonts w:ascii="Verdana" w:hAnsi="Verdana"/>
                <w:sz w:val="20"/>
                <w:szCs w:val="20"/>
              </w:rPr>
              <w:t>1. Treść merytoryczną: od 0 do 10 pkt.</w:t>
            </w:r>
          </w:p>
          <w:p w:rsidR="00C933B8" w:rsidRPr="00C933B8" w:rsidRDefault="00C933B8" w:rsidP="00C933B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33B8">
              <w:rPr>
                <w:rFonts w:ascii="Verdana" w:hAnsi="Verdana"/>
                <w:sz w:val="20"/>
                <w:szCs w:val="20"/>
              </w:rPr>
              <w:t>2. Sposób prezentacji oraz poprawność przygotowania eseju: od 0 do 5 pkt.</w:t>
            </w:r>
          </w:p>
          <w:p w:rsidR="00FE2DB7" w:rsidRPr="001A1CFD" w:rsidRDefault="00C933B8" w:rsidP="00C933B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33B8">
              <w:rPr>
                <w:rFonts w:ascii="Verdana" w:hAnsi="Verdana"/>
                <w:sz w:val="20"/>
                <w:szCs w:val="20"/>
              </w:rPr>
              <w:t>Przy zaliczeniu przedmiotu bierze się też pod uwagę udział studenta w dyskusji: od 0 do 3 pkt.</w:t>
            </w:r>
            <w:r w:rsidR="004315B3">
              <w:rPr>
                <w:rFonts w:ascii="Verdana" w:hAnsi="Verdana"/>
                <w:sz w:val="20"/>
                <w:szCs w:val="20"/>
              </w:rPr>
              <w:t xml:space="preserve"> Do zaliczenia przedmiotu wymagana jest łączna ilość punktów powyżej 50% (tj. 10).</w:t>
            </w:r>
          </w:p>
          <w:p w:rsidR="008E7503" w:rsidRPr="00864E2D" w:rsidRDefault="008E7503" w:rsidP="009C06F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A75FE8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EF371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5FE8">
              <w:rPr>
                <w:rFonts w:ascii="Verdana" w:hAnsi="Verdana"/>
                <w:sz w:val="20"/>
                <w:szCs w:val="20"/>
              </w:rPr>
              <w:t>20</w:t>
            </w:r>
          </w:p>
          <w:p w:rsidR="008E7503" w:rsidRPr="00864E2D" w:rsidRDefault="00A75FE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ćwiczenia: 10</w:t>
            </w:r>
            <w:r w:rsidR="00EF371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Default="008E7503" w:rsidP="00A75FE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819DF">
              <w:rPr>
                <w:rFonts w:ascii="Verdana" w:hAnsi="Verdana"/>
                <w:sz w:val="20"/>
                <w:szCs w:val="20"/>
              </w:rPr>
              <w:t xml:space="preserve">konsultacje: </w:t>
            </w:r>
            <w:r w:rsidR="00A75FE8">
              <w:rPr>
                <w:rFonts w:ascii="Verdana" w:hAnsi="Verdana"/>
                <w:sz w:val="20"/>
                <w:szCs w:val="20"/>
              </w:rPr>
              <w:t>6</w:t>
            </w:r>
          </w:p>
          <w:p w:rsidR="00A75FE8" w:rsidRPr="00864E2D" w:rsidRDefault="00A75FE8" w:rsidP="00A75FE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zaliczenie: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5" w:rsidRDefault="00C66D25" w:rsidP="00C66D2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A75FE8" w:rsidP="00C66D2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66D25" w:rsidRPr="00864E2D" w:rsidRDefault="00C66D25" w:rsidP="00C66D2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</w:p>
          <w:p w:rsidR="00C66D25" w:rsidRDefault="00C66D25" w:rsidP="00C66D2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C66D25" w:rsidRPr="00864E2D" w:rsidRDefault="00C66D25" w:rsidP="00C66D2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prac/wystąpień/projektów:15</w:t>
            </w:r>
          </w:p>
          <w:p w:rsidR="008E7503" w:rsidRPr="00864E2D" w:rsidRDefault="00C66D25" w:rsidP="00C66D2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5" w:rsidRDefault="00C66D25" w:rsidP="00C66D2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Default="00C66D25" w:rsidP="00C66D2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</w:p>
          <w:p w:rsidR="00863664" w:rsidRDefault="00863664" w:rsidP="00C66D2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63664" w:rsidRPr="00864E2D" w:rsidRDefault="00863664" w:rsidP="00C66D2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C66D25" w:rsidP="00C66D2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C66D25" w:rsidP="00C66D2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F76711"/>
    <w:sectPr w:rsidR="007D2D65" w:rsidSect="00F6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7503"/>
    <w:rsid w:val="0003149C"/>
    <w:rsid w:val="00050BDB"/>
    <w:rsid w:val="000819DF"/>
    <w:rsid w:val="000A2DA8"/>
    <w:rsid w:val="000F595E"/>
    <w:rsid w:val="00127295"/>
    <w:rsid w:val="00146BB8"/>
    <w:rsid w:val="00161FD2"/>
    <w:rsid w:val="001F2C06"/>
    <w:rsid w:val="00226D17"/>
    <w:rsid w:val="00226D7F"/>
    <w:rsid w:val="002643A1"/>
    <w:rsid w:val="00267BA1"/>
    <w:rsid w:val="003134D5"/>
    <w:rsid w:val="003408D4"/>
    <w:rsid w:val="00385B9F"/>
    <w:rsid w:val="0038697C"/>
    <w:rsid w:val="003F17D2"/>
    <w:rsid w:val="004053B5"/>
    <w:rsid w:val="004315B3"/>
    <w:rsid w:val="004556E6"/>
    <w:rsid w:val="00515143"/>
    <w:rsid w:val="00563712"/>
    <w:rsid w:val="005B4274"/>
    <w:rsid w:val="005B4AD3"/>
    <w:rsid w:val="005B64CA"/>
    <w:rsid w:val="005B78DB"/>
    <w:rsid w:val="005C30BC"/>
    <w:rsid w:val="006556AA"/>
    <w:rsid w:val="006621B7"/>
    <w:rsid w:val="00697EE5"/>
    <w:rsid w:val="006A06B2"/>
    <w:rsid w:val="006E502A"/>
    <w:rsid w:val="00734754"/>
    <w:rsid w:val="00831830"/>
    <w:rsid w:val="00863664"/>
    <w:rsid w:val="008A3099"/>
    <w:rsid w:val="008A7EF9"/>
    <w:rsid w:val="008B5503"/>
    <w:rsid w:val="008E7503"/>
    <w:rsid w:val="0099524F"/>
    <w:rsid w:val="009C06FB"/>
    <w:rsid w:val="00A66E97"/>
    <w:rsid w:val="00A75FE8"/>
    <w:rsid w:val="00AE6C9E"/>
    <w:rsid w:val="00B93E53"/>
    <w:rsid w:val="00BB1CBF"/>
    <w:rsid w:val="00BD4885"/>
    <w:rsid w:val="00C04E3A"/>
    <w:rsid w:val="00C22864"/>
    <w:rsid w:val="00C37E59"/>
    <w:rsid w:val="00C45F7A"/>
    <w:rsid w:val="00C5016D"/>
    <w:rsid w:val="00C6323D"/>
    <w:rsid w:val="00C650FA"/>
    <w:rsid w:val="00C66D25"/>
    <w:rsid w:val="00C8307B"/>
    <w:rsid w:val="00C933B8"/>
    <w:rsid w:val="00D2202E"/>
    <w:rsid w:val="00D33B1A"/>
    <w:rsid w:val="00D41EC2"/>
    <w:rsid w:val="00D64DC7"/>
    <w:rsid w:val="00D77361"/>
    <w:rsid w:val="00D82AB0"/>
    <w:rsid w:val="00DE1CD7"/>
    <w:rsid w:val="00DF1EE4"/>
    <w:rsid w:val="00E209D4"/>
    <w:rsid w:val="00EF371A"/>
    <w:rsid w:val="00EF532B"/>
    <w:rsid w:val="00F420C0"/>
    <w:rsid w:val="00F5195F"/>
    <w:rsid w:val="00F56DAF"/>
    <w:rsid w:val="00F64497"/>
    <w:rsid w:val="00F76711"/>
    <w:rsid w:val="00FE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Tomasz Olichwer</cp:lastModifiedBy>
  <cp:revision>3</cp:revision>
  <dcterms:created xsi:type="dcterms:W3CDTF">2019-04-23T16:27:00Z</dcterms:created>
  <dcterms:modified xsi:type="dcterms:W3CDTF">2019-04-26T11:07:00Z</dcterms:modified>
</cp:coreProperties>
</file>