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506"/>
        <w:gridCol w:w="386"/>
        <w:gridCol w:w="3066"/>
      </w:tblGrid>
      <w:tr w:rsidR="00D87F40" w:rsidRPr="00E90756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C9F6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7A3AE764" w:rsidR="008C0647" w:rsidRPr="008C0647" w:rsidRDefault="000376EF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0376EF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Chemia</w:t>
            </w:r>
            <w:proofErr w:type="spellEnd"/>
            <w:r w:rsidRPr="000376EF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/Chemistry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8C064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9A45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6086B1D1" w:rsidR="00C3728B" w:rsidRPr="00D87F40" w:rsidRDefault="00C3728B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Nauki o Ziemi i środowisku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D5D1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7BA25E68" w:rsidR="008C0647" w:rsidRPr="00D87F40" w:rsidRDefault="000376E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44B6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1C6246B6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WNZKŚ, </w:t>
            </w:r>
            <w:r w:rsidRPr="00E17BE6">
              <w:rPr>
                <w:rFonts w:ascii="Verdana" w:hAnsi="Verdana"/>
                <w:sz w:val="20"/>
                <w:szCs w:val="20"/>
              </w:rPr>
              <w:t>Instytut Nauk Geologicznych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823A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6FBACFB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3DA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43FA1DCA" w:rsidR="008C0647" w:rsidRPr="00D87F40" w:rsidRDefault="00E17BE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07C3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28585C5C" w:rsidR="008C0647" w:rsidRPr="00D87F40" w:rsidRDefault="00AD0E5B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Geologia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CE22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74EEF2C2" w:rsidR="008C0647" w:rsidRPr="00D87F40" w:rsidRDefault="000376E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8C064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600CB" w14:textId="77777777" w:rsidR="008632F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345B9DFB" w14:textId="20C2FDD2" w:rsidR="00D87F40" w:rsidRPr="00D87F40" w:rsidRDefault="008632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40DF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6CF957E9" w:rsidR="008C0647" w:rsidRPr="00D87F40" w:rsidRDefault="000376E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D99A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5E43B483" w14:textId="77777777" w:rsidR="000376EF" w:rsidRPr="000376EF" w:rsidRDefault="000376EF" w:rsidP="000376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Wykład: 24</w:t>
            </w:r>
          </w:p>
          <w:p w14:paraId="6670FAB3" w14:textId="77777777" w:rsidR="000376EF" w:rsidRPr="000376EF" w:rsidRDefault="000376EF" w:rsidP="000376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 laboratoryjne: 36</w:t>
            </w:r>
          </w:p>
          <w:p w14:paraId="6F47160A" w14:textId="174EA190" w:rsidR="008C0647" w:rsidRPr="00D87F40" w:rsidRDefault="000376EF" w:rsidP="000376E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 multimedialny, ćwiczenia praktyczne, wykonywanie zadań samodzielnie, wykonywanie zadań w grupie.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7FF5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68659554" w:rsidR="008C0647" w:rsidRPr="00E17BE6" w:rsidRDefault="000376EF" w:rsidP="003358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hAnsi="Verdana"/>
                <w:sz w:val="20"/>
                <w:szCs w:val="20"/>
              </w:rPr>
              <w:t>Znajomość podstaw chemii ogólnej oraz podstaw obliczeń chemicznych na poziomie wymogów szkoły średniej.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C3D7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72D3B03" w14:textId="77777777" w:rsidR="000376EF" w:rsidRPr="000376EF" w:rsidRDefault="000376EF" w:rsidP="000376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Wykłady:</w:t>
            </w:r>
          </w:p>
          <w:p w14:paraId="0D3DB052" w14:textId="77777777" w:rsidR="000376EF" w:rsidRPr="000376EF" w:rsidRDefault="000376EF" w:rsidP="000376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Zdobycie podstawowej wiedzy z zakresu chemii ogólnej obejmującej zagadnienia budowy materii i podstawowych praw rządzących przemianami i oddziaływaniami chemicznymi, których opanowanie jest niezbędne dla prawidłowej analizy i interpretacji procesów zachodzących w przyrodzie i zrozumienia zagadnień omawianych w dalszym toku kształcenia. </w:t>
            </w:r>
          </w:p>
          <w:p w14:paraId="12A1DF2E" w14:textId="77777777" w:rsidR="000376EF" w:rsidRPr="000376EF" w:rsidRDefault="000376EF" w:rsidP="000376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 laboratoryjne:</w:t>
            </w:r>
          </w:p>
          <w:p w14:paraId="188489A8" w14:textId="07B517D0" w:rsidR="00335867" w:rsidRPr="00D87F40" w:rsidRDefault="000376EF" w:rsidP="000376E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Nabycie podstawowych umiejętności posługiwania się sprzętem laboratoryjnym i wykonywania samodzielnej pracy w laboratorium chemicznym. Przeprowadzenie prostych doświadczeń chemicznych i właściwej oceny obserwowanych zjawisk oraz interpretacji i opracowania wyników. Zapoznanie studentów z pr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ostymi obliczeniami chemicznymi</w:t>
            </w:r>
            <w:r w:rsid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04288F4" w14:textId="77777777" w:rsid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8DC0260" w14:textId="15643499" w:rsidR="000376EF" w:rsidRP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Wykład:</w:t>
            </w:r>
          </w:p>
          <w:p w14:paraId="5B5401BB" w14:textId="77777777" w:rsidR="000376EF" w:rsidRP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Budowa atomu. Układ okresowy pierwiastków - zmiany właściwości pierwiastków chemicznych w grupach i okresach. Konfiguracja elektronowa pierwiastków a ich właściwości fizyczne i chemiczne. Potencjał jonowy i promień jonowy. Izotopy i promieniotwórczość. Budowa i podstawowe właściwości związków nieorganicznych i organicznych. Natura reakcji chemicznych - bilans mas i bilans cieplny (energia). Reakcje odwracalne; równowaga chemiczna; szybkość reakcji chemicznej. Stany skupienia i przemiany fazowe (ciała stałe, ciecze gazy, plazma), gęstość, dyfuzja, mieszanie, przepływ laminarny i turbulentny. Rodzaje roztworów i dysocjacja elektrolityczna. Właściwości kwasów i zasad, Eh, </w:t>
            </w:r>
            <w:proofErr w:type="spellStart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Roztwory buforowe. Reakcje red-</w:t>
            </w:r>
            <w:proofErr w:type="spellStart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oks</w:t>
            </w:r>
            <w:proofErr w:type="spellEnd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(siarczany/siarczki, azotany/amoniak etc.), rola temperatury i ciśnienia w reakcjach chem., rozpuszczalność i iloczyn rozpuszczalności – rozpuszczenie, strącanie, sedymentacja. Wiązania chemiczne i ich rodzaje, polarność wiązań; odziaływania międzycząsteczkowe; współzależność pomiędzy rodzajem wiązania chemicznego a właściwościami związków chemicznych. Podstawy chemii organicznej – wiązania i klasyfikacja zw. organicznych oraz ich właściwości w warunkach geologicznych. Chemia jako nauka stosowana w geologii:  laboratoryjna i terenowa aparatura analityczna i pomiarowa - podstawy działania i wykorzystywane zjawiska w technikach analitycznych. Współczesne kierunki rozwoju metod analitycznych. Wiarygodność wyników, dokładność, precyzja, wzorce, powtarzalność, błędy (pobór prób, transport, przechowywanie, utrwalanie, analizy). </w:t>
            </w:r>
          </w:p>
          <w:p w14:paraId="0350A3C9" w14:textId="7489EA41" w:rsidR="000376EF" w:rsidRPr="000376EF" w:rsidRDefault="00F24D2E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 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laboratoryjne</w:t>
            </w:r>
            <w:r w:rsidR="000376EF"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A1896B7" w14:textId="22DED70E" w:rsidR="000376EF" w:rsidRPr="000376EF" w:rsidRDefault="000376EF" w:rsidP="000376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Zasady BHP w laboratorium chemicznym, organizacja pracy w laboratorium oraz zapoznanie się z podstawowymi czynnościami w posługiwaniu się sprzętem laboratoryjnym. </w:t>
            </w:r>
            <w:r w:rsidR="004C288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Przygotowanie roztworów o określonym stężeniu. </w:t>
            </w: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Typy reakcji chemicznych i szybkość ich przebiegu. Dysocjacja elektrolityczna - badanie odczynu </w:t>
            </w:r>
            <w:proofErr w:type="spellStart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słabych i mocnych elektrolitów. </w:t>
            </w:r>
            <w:r w:rsid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Miareczkowanie. </w:t>
            </w: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Hydroliza soli – wpływ temperatury, stężenia i </w:t>
            </w:r>
            <w:proofErr w:type="spellStart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na stopień hydrolizy. </w:t>
            </w:r>
            <w:r w:rsid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Rozpuszczalność związków w roztworach wodnych. </w:t>
            </w: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Reakcje utleniania i redukcji. Dysocjacja i hydroliza elektrolitów. </w:t>
            </w:r>
          </w:p>
          <w:p w14:paraId="3DE62F05" w14:textId="5DF746CB" w:rsidR="00D87F40" w:rsidRPr="009F3771" w:rsidRDefault="000376EF" w:rsidP="004C28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Istotnym elementem realizacji ćwiczeń jest wy</w:t>
            </w:r>
            <w:r w:rsidR="004C288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konywanie obliczeń chemicznych w celu p</w:t>
            </w:r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rzygotowania roztworów o określonych stężeniach i określonym </w:t>
            </w:r>
            <w:proofErr w:type="spellStart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0376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4BEE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75453F0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70FD83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606278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EBD0E1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ADC95D7" w14:textId="0E66D35D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W_1 Ma podstawową wiedzę z chemii o zjawiskach przyrodniczych kształtujących procesy i obiekty geologiczne.</w:t>
            </w:r>
          </w:p>
          <w:p w14:paraId="19C755CD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6D4681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W_2 Ma świadomość zagrożeń związanych z wykonywaniem doświadczeń w pracowni chemicznej.</w:t>
            </w:r>
          </w:p>
          <w:p w14:paraId="7A367DD4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862C59" w14:textId="0F336A19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U_1 Potrafi wyjaśnić zjawiska towarzyszące przebiegowi reakcji chemicznych i zapisywać poznane reakcje chemiczne w postaci równań oraz przeprowadzać stechiometryczne obliczenia chemiczne.</w:t>
            </w:r>
          </w:p>
          <w:p w14:paraId="427A05A4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600F67" w14:textId="5E374622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U_2 Potrafi wykonać obliczenia chemiczne w zakresie wyznaczania stężenia molowego, </w:t>
            </w:r>
            <w:proofErr w:type="spellStart"/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kwasów, zasad, soli i roztworów buforowych.</w:t>
            </w:r>
          </w:p>
          <w:p w14:paraId="098A733A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3B9752" w14:textId="1F7328A0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U_3 Umiejętnie posługuje się podstawowym sprzętem laboratoryjnym, sporządza roztwory o określonym stężeniu i wykonuje samodzielnie doświadczenia chemiczne.</w:t>
            </w:r>
          </w:p>
          <w:p w14:paraId="1FEA5094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228E167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U_4 Samodzielnie opracowuje wyniki przeprowadzonych badań i doświadczeń chemicznych oraz wyciąga wnioski z uzyskanych wyników.</w:t>
            </w:r>
          </w:p>
          <w:p w14:paraId="555C2A99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BDB04ED" w14:textId="7B21F80E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K_1 Manifestuje umiejętność pracy w zespołowej przy wykonywaniu wspólnych ćwiczeń laboratoryjnych. </w:t>
            </w:r>
          </w:p>
          <w:p w14:paraId="61363D6D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58CDAB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K_2 Stosuje się do zasad bezpieczeństwa pracy w laboratorium chemicznym.</w:t>
            </w:r>
          </w:p>
          <w:p w14:paraId="65D6DD3B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9DFC20" w14:textId="7EF1FE8A" w:rsidR="008013A4" w:rsidRPr="00D87F40" w:rsidRDefault="009E12C6" w:rsidP="009E1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K_3 Jest odpowiedzialny za powierzony mu sprzęt.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F9FD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uczenia się,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4677EDA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K1_W01, K1_W04</w:t>
            </w:r>
          </w:p>
          <w:p w14:paraId="3737498D" w14:textId="77777777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33CF" w14:textId="77777777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649F82" w14:textId="77777777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9F7BE1" w14:textId="74AD5361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K1_W09</w:t>
            </w:r>
          </w:p>
          <w:p w14:paraId="51602321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0309243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24EE72D" w14:textId="77777777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67F60D" w14:textId="07480E0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K1_U13</w:t>
            </w:r>
          </w:p>
          <w:p w14:paraId="3956FECE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79F382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67FB7CA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BA99FF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7400D6" w14:textId="77777777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B2AEC3" w14:textId="580791DF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K1_U09</w:t>
            </w:r>
          </w:p>
          <w:p w14:paraId="4AE77AF5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64D642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7C5FDF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76A2D7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K1_U08</w:t>
            </w:r>
          </w:p>
          <w:p w14:paraId="7851C7C0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69130C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0CAEC3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2141D2C" w14:textId="77777777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97556" w14:textId="3E50F001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K1_U14</w:t>
            </w:r>
          </w:p>
          <w:p w14:paraId="65373FE1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9A7A33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4EB9BD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033B97A" w14:textId="77777777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385EE0" w14:textId="18AFED6A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K1_K02</w:t>
            </w:r>
          </w:p>
          <w:p w14:paraId="609CA1B2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3F42046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1EE56E" w14:textId="77777777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7870BDF" w14:textId="1606475B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K1_K03</w:t>
            </w:r>
          </w:p>
          <w:p w14:paraId="09EC2C8D" w14:textId="4475E36E" w:rsid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9A2D45D" w14:textId="77777777" w:rsidR="009E12C6" w:rsidRPr="009E12C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D43A87A" w14:textId="1E7F22CD" w:rsidR="00E17BE6" w:rsidRDefault="009E12C6" w:rsidP="009E1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E12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K1_K07</w:t>
            </w:r>
          </w:p>
          <w:p w14:paraId="5D3E4462" w14:textId="28208A66" w:rsidR="00E17BE6" w:rsidRPr="00D87F40" w:rsidRDefault="00E17BE6" w:rsidP="00E17B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9342E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44A3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2481768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obowiązkowa:</w:t>
            </w:r>
          </w:p>
          <w:p w14:paraId="32B6DFC0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P.A. Cox, Krótkie wykłady – Chemia nieorganiczna, PWN W-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2006. - dostępne on-line w Bibliotece Uniwersyteckiej</w:t>
            </w:r>
          </w:p>
          <w:p w14:paraId="2CB2A2F7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Jerzy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Minczewski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Zygmunt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Marczenko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Chemia analityczna, t. 1, t. 2, 2008 - dostępne on-line w Bibliotece Uniwersyteckiej</w:t>
            </w:r>
          </w:p>
          <w:p w14:paraId="5C22ABE1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Zestaw instrukcji wraz z opisem teoretycznym przygotowanych przez prowadzących ćwiczenia.</w:t>
            </w:r>
          </w:p>
          <w:p w14:paraId="3928C1E3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A2F190" w14:textId="77777777" w:rsidR="00D9342E" w:rsidRPr="00D9342E" w:rsidRDefault="00D9342E" w:rsidP="00D934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zalecana:</w:t>
            </w:r>
          </w:p>
          <w:p w14:paraId="58E6291C" w14:textId="00E60CCE" w:rsidR="00FD7BDC" w:rsidRPr="00D9342E" w:rsidRDefault="00D9342E" w:rsidP="00D93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Sharma, Shweta, Sharma, Pooja - Environmental Chemistry, 2014 - Alpha Science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Internation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Limited -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dostępne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on-line w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Bibliotece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Uniwersyteckiej</w:t>
            </w:r>
            <w:proofErr w:type="spellEnd"/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9342E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D9342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3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A329BB8" w14:textId="77777777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egzamin pisemny: K1_W01, K1_W04, K1_W09, K1_U13, K1_U14, </w:t>
            </w:r>
          </w:p>
          <w:p w14:paraId="1CBA64E6" w14:textId="228CA61B" w:rsidR="00D87F40" w:rsidRPr="001D2572" w:rsidRDefault="00302125" w:rsidP="00302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- kolokwium zaliczeniowe: K1_W01, K1_W04, K1_W09, K1_U08, K1_U09, K1_K02, K1_K03, K1_K07.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0FA75EB" w14:textId="77777777" w:rsid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9D0769" w14:textId="7632AC8D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7323C54" w14:textId="4C4716E1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Egzamin pisemny, Warunkiem dopuszczenia do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jest zaliczenie ćwiczeń laboratoryjnych.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Wynik pozytywny - uzyskanie łącznie co najmniej 50% sumy punktów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547451A2" w14:textId="77777777" w:rsid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416603" w14:textId="62156712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Laboratorium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0F378E7" w14:textId="569F0847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Jedno dwugodzinne kolokwium podsumowujące. Wynik pozytywny - uzyskanie łącznie co najmniej 50% sumy punktów z kolokwium. </w:t>
            </w:r>
          </w:p>
          <w:p w14:paraId="3AA01C02" w14:textId="77777777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D213A7" w14:textId="2B5F435B" w:rsidR="00D87F40" w:rsidRPr="001D2572" w:rsidRDefault="00302125" w:rsidP="00302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Obecność na ćwiczeniach obowiązkowa, możliwość odrobienia zajęć na zajęciach z inną grupą.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ED11F43" w14:textId="118EA0A4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wykład: 24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47A921DC" w14:textId="639CD9B9" w:rsidR="00302125" w:rsidRPr="00302125" w:rsidRDefault="00302125" w:rsidP="003021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 laboratoryjne: 36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35BCF548" w14:textId="7E523E1D" w:rsidR="00D87F40" w:rsidRPr="001D2572" w:rsidRDefault="00302125" w:rsidP="00010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21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konsultacje 15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62E9CD60" w:rsidR="00D87F40" w:rsidRPr="001D2572" w:rsidRDefault="00302125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1B87BE3C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  <w:r w:rsidR="000103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5284C48C" w14:textId="6698C4D4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  <w:r w:rsidR="000103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78BCFF21" w14:textId="471150B6" w:rsidR="00D87F40" w:rsidRPr="001D2572" w:rsidRDefault="00D87F40" w:rsidP="00010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pracy kontrolnej</w:t>
            </w: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  <w:r w:rsidR="000103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8B3B" w14:textId="209EBF83" w:rsidR="00D87F40" w:rsidRPr="001D2572" w:rsidRDefault="00302125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2AB9B6C1" w:rsidR="00D87F40" w:rsidRPr="00D87F40" w:rsidRDefault="00302125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150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67CDCAE6" w:rsidR="00D87F40" w:rsidRPr="00D87F40" w:rsidRDefault="00302125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6C36DDEB" w:rsidR="00D87F40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1B2DD253" w14:textId="77777777" w:rsidR="00302125" w:rsidRDefault="008632FA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Prowadzący przedmiot: </w:t>
      </w:r>
    </w:p>
    <w:p w14:paraId="22F64165" w14:textId="15E0704B" w:rsidR="00302125" w:rsidRDefault="00302125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Wykład: prof. </w:t>
      </w:r>
      <w:r w:rsidR="00D934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hab.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Mariusz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Jędrysek</w:t>
      </w:r>
      <w:proofErr w:type="spellEnd"/>
    </w:p>
    <w:p w14:paraId="58129F10" w14:textId="417123C6" w:rsidR="008632FA" w:rsidRPr="000E7CC2" w:rsidRDefault="00302125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Laboratorium: </w:t>
      </w:r>
      <w:r w:rsidR="008632FA" w:rsidRPr="000E7CC2">
        <w:rPr>
          <w:rFonts w:ascii="Verdana" w:eastAsia="Times New Roman" w:hAnsi="Verdana" w:cs="Times New Roman"/>
          <w:sz w:val="20"/>
          <w:szCs w:val="20"/>
          <w:lang w:eastAsia="pl-PL"/>
        </w:rPr>
        <w:t>dr hab. Anna Pietranik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="008632FA"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dr hab.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Jakub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Kierczak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; dr Marta Jakubiak</w:t>
      </w:r>
    </w:p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10328"/>
    <w:rsid w:val="000376EF"/>
    <w:rsid w:val="000B2C0A"/>
    <w:rsid w:val="000E7CC2"/>
    <w:rsid w:val="001141A7"/>
    <w:rsid w:val="001778B6"/>
    <w:rsid w:val="001B5BA2"/>
    <w:rsid w:val="001B7841"/>
    <w:rsid w:val="001D2572"/>
    <w:rsid w:val="001D26E7"/>
    <w:rsid w:val="002E5D16"/>
    <w:rsid w:val="00302125"/>
    <w:rsid w:val="00335867"/>
    <w:rsid w:val="003866CF"/>
    <w:rsid w:val="0039084F"/>
    <w:rsid w:val="003C0079"/>
    <w:rsid w:val="003E4CC9"/>
    <w:rsid w:val="004379E7"/>
    <w:rsid w:val="004C288A"/>
    <w:rsid w:val="004F089A"/>
    <w:rsid w:val="00540ABD"/>
    <w:rsid w:val="005802DC"/>
    <w:rsid w:val="005A30CC"/>
    <w:rsid w:val="005D4FFB"/>
    <w:rsid w:val="006A2098"/>
    <w:rsid w:val="006E593D"/>
    <w:rsid w:val="008013A4"/>
    <w:rsid w:val="008632FA"/>
    <w:rsid w:val="00877646"/>
    <w:rsid w:val="008C0647"/>
    <w:rsid w:val="008C2011"/>
    <w:rsid w:val="009251E2"/>
    <w:rsid w:val="009470BE"/>
    <w:rsid w:val="009E12C6"/>
    <w:rsid w:val="009F3771"/>
    <w:rsid w:val="00A50845"/>
    <w:rsid w:val="00A76490"/>
    <w:rsid w:val="00AD0E5B"/>
    <w:rsid w:val="00B139BB"/>
    <w:rsid w:val="00C3728B"/>
    <w:rsid w:val="00D32664"/>
    <w:rsid w:val="00D87F40"/>
    <w:rsid w:val="00D9342E"/>
    <w:rsid w:val="00DB4409"/>
    <w:rsid w:val="00E17BE6"/>
    <w:rsid w:val="00E90756"/>
    <w:rsid w:val="00F24D2E"/>
    <w:rsid w:val="00FB66CE"/>
    <w:rsid w:val="00FD7BDC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 Modelska</cp:lastModifiedBy>
  <cp:revision>3</cp:revision>
  <cp:lastPrinted>2020-05-22T11:51:00Z</cp:lastPrinted>
  <dcterms:created xsi:type="dcterms:W3CDTF">2022-03-28T18:20:00Z</dcterms:created>
  <dcterms:modified xsi:type="dcterms:W3CDTF">2022-03-29T05:07:00Z</dcterms:modified>
</cp:coreProperties>
</file>